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9588" w14:textId="76CEC555" w:rsidR="00120B82" w:rsidRPr="00EA1BCD" w:rsidRDefault="00120B82" w:rsidP="00EA1BCD">
      <w:pPr>
        <w:tabs>
          <w:tab w:val="left" w:pos="3960"/>
        </w:tabs>
        <w:rPr>
          <w:rStyle w:val="paragraph-text-3"/>
          <w:rFonts w:ascii="Garamond" w:hAnsi="Garamond" w:cs="Times New Roman"/>
          <w:b/>
          <w:bCs/>
          <w:sz w:val="24"/>
          <w:szCs w:val="24"/>
          <w:bdr w:val="none" w:sz="0" w:space="0" w:color="auto" w:frame="1"/>
        </w:rPr>
      </w:pPr>
      <w:bookmarkStart w:id="0" w:name="_GoBack"/>
      <w:r w:rsidRPr="00EA1BCD">
        <w:rPr>
          <w:rStyle w:val="paragraph-text-3"/>
          <w:rFonts w:ascii="Garamond" w:hAnsi="Garamond" w:cs="Times New Roman"/>
          <w:b/>
          <w:bCs/>
          <w:sz w:val="32"/>
          <w:szCs w:val="32"/>
          <w:bdr w:val="none" w:sz="0" w:space="0" w:color="auto" w:frame="1"/>
        </w:rPr>
        <w:t xml:space="preserve">Terms </w:t>
      </w:r>
      <w:proofErr w:type="gramStart"/>
      <w:r w:rsidRPr="00EA1BCD">
        <w:rPr>
          <w:rStyle w:val="paragraph-text-3"/>
          <w:rFonts w:ascii="Garamond" w:hAnsi="Garamond" w:cs="Times New Roman"/>
          <w:b/>
          <w:bCs/>
          <w:sz w:val="32"/>
          <w:szCs w:val="32"/>
          <w:bdr w:val="none" w:sz="0" w:space="0" w:color="auto" w:frame="1"/>
        </w:rPr>
        <w:t>Of</w:t>
      </w:r>
      <w:proofErr w:type="gramEnd"/>
      <w:r w:rsidRPr="00EA1BCD">
        <w:rPr>
          <w:rStyle w:val="paragraph-text-3"/>
          <w:rFonts w:ascii="Garamond" w:hAnsi="Garamond" w:cs="Times New Roman"/>
          <w:b/>
          <w:bCs/>
          <w:sz w:val="32"/>
          <w:szCs w:val="32"/>
          <w:bdr w:val="none" w:sz="0" w:space="0" w:color="auto" w:frame="1"/>
        </w:rPr>
        <w:t xml:space="preserve"> Service</w:t>
      </w:r>
    </w:p>
    <w:p w14:paraId="6BC979DE" w14:textId="1972CCF5" w:rsidR="00120B82" w:rsidRPr="00EA1BCD" w:rsidRDefault="00120B82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By accessing our </w:t>
      </w:r>
      <w:proofErr w:type="gramStart"/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website</w:t>
      </w:r>
      <w:proofErr w:type="gramEnd"/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you agree to be bound by our Terms of Service.</w:t>
      </w:r>
    </w:p>
    <w:p w14:paraId="34F544F2" w14:textId="4AB7108D" w:rsidR="00962740" w:rsidRPr="00EA1BCD" w:rsidRDefault="00962740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This website and its content are presented “As Is</w:t>
      </w:r>
      <w:r w:rsidR="00845291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.</w:t>
      </w: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”</w:t>
      </w:r>
    </w:p>
    <w:p w14:paraId="4262F46A" w14:textId="43292E02" w:rsidR="00845291" w:rsidRPr="00EA1BCD" w:rsidRDefault="00845291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We sell our peonies “As Is.”  </w:t>
      </w:r>
    </w:p>
    <w:p w14:paraId="13F6E379" w14:textId="65DF4E5F" w:rsidR="00845291" w:rsidRPr="00EA1BCD" w:rsidRDefault="00845291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Any damages for which we might become liable are limited to repayment of </w:t>
      </w:r>
      <w:r w:rsidR="00D5047A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your </w:t>
      </w: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purchase price</w:t>
      </w:r>
      <w:r w:rsidR="00D5047A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, if any. </w:t>
      </w:r>
    </w:p>
    <w:p w14:paraId="246521C5" w14:textId="22D2F58B" w:rsidR="00845291" w:rsidRPr="00EA1BCD" w:rsidRDefault="00845291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The peonies shown on our inspiration pages are for inspiration only.  We do not represent or warrant that our peonies </w:t>
      </w:r>
      <w:r w:rsidR="001777B2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are the same varieties as </w:t>
      </w: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shown on our inspiration pages.</w:t>
      </w:r>
      <w:r w:rsidR="00D5047A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 We do not own the copyright for the images shown on our inspiration pages.</w:t>
      </w:r>
    </w:p>
    <w:p w14:paraId="1EFEB4E2" w14:textId="77777777" w:rsidR="00845291" w:rsidRPr="00EA1BCD" w:rsidRDefault="00845291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We link to other websites for your convenience.  Use these links at your own risk.</w:t>
      </w:r>
    </w:p>
    <w:p w14:paraId="27DE865B" w14:textId="644A4284" w:rsidR="00962740" w:rsidRPr="00EA1BCD" w:rsidRDefault="00120B82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We make no warranties, express or implied, </w:t>
      </w:r>
      <w:r w:rsidR="00962740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and disclaim all such warranties, including the </w:t>
      </w:r>
      <w:r w:rsidR="00962740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implied warranties of merchantability, fitness for a particular purpose, title, or non-infringement of intellectual property</w:t>
      </w:r>
      <w:r w:rsidR="00962740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.</w:t>
      </w:r>
    </w:p>
    <w:p w14:paraId="5832F515" w14:textId="0A61C25F" w:rsidR="00646DE8" w:rsidRPr="00EA1BCD" w:rsidRDefault="00845291" w:rsidP="00EA1BCD">
      <w:pPr>
        <w:tabs>
          <w:tab w:val="left" w:pos="3960"/>
        </w:tabs>
        <w:rPr>
          <w:rFonts w:ascii="Garamond" w:hAnsi="Garamond" w:cs="Times New Roman"/>
          <w:sz w:val="24"/>
          <w:szCs w:val="24"/>
          <w:shd w:val="clear" w:color="auto" w:fill="F2F1EF"/>
        </w:rPr>
      </w:pP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Other than a refund o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f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any purchase price paid by you, w</w:t>
      </w:r>
      <w:r w:rsidR="00646DE8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e will not be liable for any 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other </w:t>
      </w:r>
      <w:r w:rsidR="00646DE8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damages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arising out of </w:t>
      </w:r>
      <w:r w:rsidR="007E5D69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your 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use </w:t>
      </w:r>
      <w:r w:rsidR="007E5D69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of 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our website or its content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s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or 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arising out of </w:t>
      </w:r>
      <w:r w:rsidR="007E5D69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the sale of our peonies.  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This limitation applies to all types of damages </w:t>
      </w:r>
      <w:r w:rsidR="004866E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including direct, special, incidental, consequential, or punitive damages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,</w:t>
      </w:r>
      <w:r w:rsidR="004866E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  <w:r w:rsidR="00646DE8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damages for loss of data or profit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, damages</w:t>
      </w:r>
      <w:r w:rsidR="00646DE8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for business interruption</w:t>
      </w:r>
      <w:r w:rsidR="00D5047A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, replacement costs, lost profits, damage to property, lost opportunity costs, and reputational loss</w:t>
      </w:r>
      <w:r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>.</w:t>
      </w:r>
      <w:r w:rsidR="00646DE8" w:rsidRPr="00EA1BCD">
        <w:rPr>
          <w:rStyle w:val="paragraph-text-4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</w:t>
      </w:r>
    </w:p>
    <w:p w14:paraId="302179B3" w14:textId="2F3749F7" w:rsidR="00646DE8" w:rsidRPr="00EA1BCD" w:rsidRDefault="00D5047A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We may revise </w:t>
      </w:r>
      <w:r w:rsidR="007E5D69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our</w:t>
      </w: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 Terms of Service at any time without notice.</w:t>
      </w:r>
    </w:p>
    <w:p w14:paraId="78171A18" w14:textId="63BC656D" w:rsidR="00D5047A" w:rsidRPr="00EA1BCD" w:rsidRDefault="007E5D69" w:rsidP="00EA1BCD">
      <w:pPr>
        <w:tabs>
          <w:tab w:val="left" w:pos="3960"/>
        </w:tabs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Our </w:t>
      </w:r>
      <w:r w:rsidR="00D5047A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>Terms of Service are governed by the laws of Alaska.</w:t>
      </w:r>
    </w:p>
    <w:p w14:paraId="047338AE" w14:textId="1C98774B" w:rsidR="001800F7" w:rsidRPr="00EA1BCD" w:rsidRDefault="00D5047A" w:rsidP="00EA1BCD">
      <w:pPr>
        <w:tabs>
          <w:tab w:val="left" w:pos="3960"/>
        </w:tabs>
        <w:rPr>
          <w:rFonts w:ascii="Garamond" w:hAnsi="Garamond" w:cs="Times New Roman"/>
          <w:sz w:val="24"/>
          <w:szCs w:val="24"/>
          <w:shd w:val="clear" w:color="auto" w:fill="F2F1EF"/>
        </w:rPr>
      </w:pP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All actions or proceedings arising out of our website or the sale of our peonies shall be instituted only in </w:t>
      </w:r>
      <w:r w:rsidR="007E5D69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a state court in the </w:t>
      </w:r>
      <w:r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Fourth Judicial District </w:t>
      </w:r>
      <w:r w:rsidR="007E5D69" w:rsidRPr="00EA1BCD">
        <w:rPr>
          <w:rStyle w:val="paragraph-text-3"/>
          <w:rFonts w:ascii="Garamond" w:hAnsi="Garamond" w:cs="Times New Roman"/>
          <w:sz w:val="24"/>
          <w:szCs w:val="24"/>
          <w:bdr w:val="none" w:sz="0" w:space="0" w:color="auto" w:frame="1"/>
        </w:rPr>
        <w:t xml:space="preserve">of Alaska and you agree to the jurisdiction of such court.  </w:t>
      </w:r>
      <w:bookmarkEnd w:id="0"/>
    </w:p>
    <w:sectPr w:rsidR="001800F7" w:rsidRPr="00EA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02A2"/>
    <w:multiLevelType w:val="multilevel"/>
    <w:tmpl w:val="66C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E1"/>
    <w:rsid w:val="000D64FF"/>
    <w:rsid w:val="00120B82"/>
    <w:rsid w:val="001777B2"/>
    <w:rsid w:val="001800F7"/>
    <w:rsid w:val="002012E1"/>
    <w:rsid w:val="00224DD5"/>
    <w:rsid w:val="002C53A0"/>
    <w:rsid w:val="004866EA"/>
    <w:rsid w:val="004A7651"/>
    <w:rsid w:val="005D45D3"/>
    <w:rsid w:val="00646DE8"/>
    <w:rsid w:val="007E5D69"/>
    <w:rsid w:val="00845291"/>
    <w:rsid w:val="008C1CD9"/>
    <w:rsid w:val="008E430F"/>
    <w:rsid w:val="00914369"/>
    <w:rsid w:val="0094202A"/>
    <w:rsid w:val="00962740"/>
    <w:rsid w:val="009C44B0"/>
    <w:rsid w:val="009E567C"/>
    <w:rsid w:val="009E637C"/>
    <w:rsid w:val="00BA3F1C"/>
    <w:rsid w:val="00BE5BB2"/>
    <w:rsid w:val="00C119B2"/>
    <w:rsid w:val="00CB5786"/>
    <w:rsid w:val="00D5047A"/>
    <w:rsid w:val="00DD3F7F"/>
    <w:rsid w:val="00EA1BCD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9C9A"/>
  <w15:chartTrackingRefBased/>
  <w15:docId w15:val="{E9A68621-565E-498B-9799-0F20AFE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2012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text-2">
    <w:name w:val="paragraph-text-2"/>
    <w:basedOn w:val="DefaultParagraphFont"/>
    <w:rsid w:val="002012E1"/>
  </w:style>
  <w:style w:type="character" w:customStyle="1" w:styleId="paragraph-text-3">
    <w:name w:val="paragraph-text-3"/>
    <w:basedOn w:val="DefaultParagraphFont"/>
    <w:rsid w:val="002012E1"/>
  </w:style>
  <w:style w:type="character" w:customStyle="1" w:styleId="paragraph-text-27">
    <w:name w:val="paragraph-text-27"/>
    <w:basedOn w:val="DefaultParagraphFont"/>
    <w:rsid w:val="002012E1"/>
  </w:style>
  <w:style w:type="character" w:customStyle="1" w:styleId="Heading6Char">
    <w:name w:val="Heading 6 Char"/>
    <w:basedOn w:val="DefaultParagraphFont"/>
    <w:link w:val="Heading6"/>
    <w:uiPriority w:val="9"/>
    <w:rsid w:val="002012E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-text-20">
    <w:name w:val="heading-text-20"/>
    <w:basedOn w:val="DefaultParagraphFont"/>
    <w:rsid w:val="002012E1"/>
  </w:style>
  <w:style w:type="character" w:customStyle="1" w:styleId="paragraph-text-43">
    <w:name w:val="paragraph-text-43"/>
    <w:basedOn w:val="DefaultParagraphFont"/>
    <w:rsid w:val="002012E1"/>
  </w:style>
  <w:style w:type="character" w:styleId="Hyperlink">
    <w:name w:val="Hyperlink"/>
    <w:basedOn w:val="DefaultParagraphFont"/>
    <w:uiPriority w:val="99"/>
    <w:semiHidden/>
    <w:unhideWhenUsed/>
    <w:rsid w:val="009C44B0"/>
    <w:rPr>
      <w:color w:val="0000FF"/>
      <w:u w:val="single"/>
    </w:rPr>
  </w:style>
  <w:style w:type="character" w:customStyle="1" w:styleId="paragraph-text-44">
    <w:name w:val="paragraph-text-44"/>
    <w:basedOn w:val="DefaultParagraphFont"/>
    <w:rsid w:val="009C44B0"/>
  </w:style>
  <w:style w:type="character" w:customStyle="1" w:styleId="Heading3Char">
    <w:name w:val="Heading 3 Char"/>
    <w:basedOn w:val="DefaultParagraphFont"/>
    <w:link w:val="Heading3"/>
    <w:uiPriority w:val="9"/>
    <w:semiHidden/>
    <w:rsid w:val="009C44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-text-4">
    <w:name w:val="heading-text-4"/>
    <w:basedOn w:val="DefaultParagraphFont"/>
    <w:rsid w:val="009C44B0"/>
  </w:style>
  <w:style w:type="character" w:customStyle="1" w:styleId="paragraph-text-45">
    <w:name w:val="paragraph-text-45"/>
    <w:basedOn w:val="DefaultParagraphFont"/>
    <w:rsid w:val="009C44B0"/>
  </w:style>
  <w:style w:type="character" w:customStyle="1" w:styleId="heading-text-9">
    <w:name w:val="heading-text-9"/>
    <w:basedOn w:val="DefaultParagraphFont"/>
    <w:rsid w:val="009C44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4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44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4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44B0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4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12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07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3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2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097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dcterms:created xsi:type="dcterms:W3CDTF">2020-02-23T22:34:00Z</dcterms:created>
  <dcterms:modified xsi:type="dcterms:W3CDTF">2020-02-23T22:36:00Z</dcterms:modified>
</cp:coreProperties>
</file>